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CC" w:rsidRDefault="009F2FCC" w:rsidP="002B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ermStart w:id="0" w:edGrp="everyone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92350"/>
            <wp:effectExtent l="19050" t="0" r="0" b="0"/>
            <wp:docPr id="1" name="0 Imagen" descr="NEW inserts for turning insi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nserts for turning inside p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0"/>
    </w:p>
    <w:p w:rsidR="009F2FCC" w:rsidRDefault="009F2FCC" w:rsidP="002B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557" w:rsidRPr="002B5557" w:rsidRDefault="002B5557" w:rsidP="002B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57">
        <w:rPr>
          <w:rFonts w:ascii="Times New Roman" w:eastAsia="Times New Roman" w:hAnsi="Times New Roman" w:cs="Times New Roman"/>
          <w:sz w:val="24"/>
          <w:szCs w:val="24"/>
        </w:rPr>
        <w:t xml:space="preserve">Our new range of inserts with positive NF geometry is for turning of stainless steel. </w:t>
      </w:r>
    </w:p>
    <w:p w:rsidR="002B5557" w:rsidRPr="002B5557" w:rsidRDefault="002B5557" w:rsidP="002B5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57">
        <w:rPr>
          <w:rFonts w:ascii="Times New Roman" w:eastAsia="Times New Roman" w:hAnsi="Times New Roman" w:cs="Times New Roman"/>
          <w:sz w:val="24"/>
          <w:szCs w:val="24"/>
        </w:rPr>
        <w:t>The inserts feature a number of benefits including: </w:t>
      </w:r>
      <w:r w:rsidRPr="002B555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B5557" w:rsidRPr="002B5557" w:rsidRDefault="002B5557" w:rsidP="002B55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57">
        <w:rPr>
          <w:rFonts w:ascii="Times New Roman" w:eastAsia="Times New Roman" w:hAnsi="Times New Roman" w:cs="Times New Roman"/>
          <w:sz w:val="24"/>
          <w:szCs w:val="24"/>
        </w:rPr>
        <w:t>The double-sided inserts are available for finishing to medium turning of stainless steel, low carbon steel and super alloys.  </w:t>
      </w:r>
    </w:p>
    <w:p w:rsidR="002B5557" w:rsidRPr="002B5557" w:rsidRDefault="002B5557" w:rsidP="002B55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57">
        <w:rPr>
          <w:rFonts w:ascii="Times New Roman" w:eastAsia="Times New Roman" w:hAnsi="Times New Roman" w:cs="Times New Roman"/>
          <w:sz w:val="24"/>
          <w:szCs w:val="24"/>
        </w:rPr>
        <w:t>More than 110 variations in insert shapes (C, D, S, T, V and W), sizes and grades.   </w:t>
      </w:r>
    </w:p>
    <w:p w:rsidR="002B5557" w:rsidRPr="002B5557" w:rsidRDefault="002B5557" w:rsidP="002B55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57">
        <w:rPr>
          <w:rFonts w:ascii="Times New Roman" w:eastAsia="Times New Roman" w:hAnsi="Times New Roman" w:cs="Times New Roman"/>
          <w:sz w:val="24"/>
          <w:szCs w:val="24"/>
        </w:rPr>
        <w:t xml:space="preserve">The balanced shape of the </w:t>
      </w:r>
      <w:proofErr w:type="spellStart"/>
      <w:r w:rsidRPr="002B5557">
        <w:rPr>
          <w:rFonts w:ascii="Times New Roman" w:eastAsia="Times New Roman" w:hAnsi="Times New Roman" w:cs="Times New Roman"/>
          <w:sz w:val="24"/>
          <w:szCs w:val="24"/>
        </w:rPr>
        <w:t>chipbreaker</w:t>
      </w:r>
      <w:proofErr w:type="spellEnd"/>
      <w:r w:rsidRPr="002B5557">
        <w:rPr>
          <w:rFonts w:ascii="Times New Roman" w:eastAsia="Times New Roman" w:hAnsi="Times New Roman" w:cs="Times New Roman"/>
          <w:sz w:val="24"/>
          <w:szCs w:val="24"/>
        </w:rPr>
        <w:t xml:space="preserve"> provides a stable and sharp cutting edge, with a large area for chip formation and evacuation from the cutting zone.  </w:t>
      </w:r>
    </w:p>
    <w:p w:rsidR="002B5557" w:rsidRPr="002B5557" w:rsidRDefault="002B5557" w:rsidP="002B55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57">
        <w:rPr>
          <w:rFonts w:ascii="Times New Roman" w:eastAsia="Times New Roman" w:hAnsi="Times New Roman" w:cs="Times New Roman"/>
          <w:sz w:val="24"/>
          <w:szCs w:val="24"/>
        </w:rPr>
        <w:t xml:space="preserve">Its positive geometry allows for low cutting forces and </w:t>
      </w:r>
      <w:proofErr w:type="spellStart"/>
      <w:r w:rsidRPr="002B5557">
        <w:rPr>
          <w:rFonts w:ascii="Times New Roman" w:eastAsia="Times New Roman" w:hAnsi="Times New Roman" w:cs="Times New Roman"/>
          <w:sz w:val="24"/>
          <w:szCs w:val="24"/>
        </w:rPr>
        <w:t>minimises</w:t>
      </w:r>
      <w:proofErr w:type="spellEnd"/>
      <w:r w:rsidRPr="002B5557">
        <w:rPr>
          <w:rFonts w:ascii="Times New Roman" w:eastAsia="Times New Roman" w:hAnsi="Times New Roman" w:cs="Times New Roman"/>
          <w:sz w:val="24"/>
          <w:szCs w:val="24"/>
        </w:rPr>
        <w:t xml:space="preserve"> vibration occurring.  </w:t>
      </w:r>
    </w:p>
    <w:p w:rsidR="002B5557" w:rsidRPr="002B5557" w:rsidRDefault="002B5557" w:rsidP="002B55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57">
        <w:rPr>
          <w:rFonts w:ascii="Times New Roman" w:eastAsia="Times New Roman" w:hAnsi="Times New Roman" w:cs="Times New Roman"/>
          <w:sz w:val="24"/>
          <w:szCs w:val="24"/>
        </w:rPr>
        <w:t>Offers durability and reliability, enabling good productivity and a quality machined surface finish for the end user. </w:t>
      </w:r>
    </w:p>
    <w:p w:rsidR="002B5557" w:rsidRPr="002B5557" w:rsidRDefault="002B5557" w:rsidP="002B55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57">
        <w:rPr>
          <w:rFonts w:ascii="Times New Roman" w:eastAsia="Times New Roman" w:hAnsi="Times New Roman" w:cs="Times New Roman"/>
          <w:sz w:val="24"/>
          <w:szCs w:val="24"/>
        </w:rPr>
        <w:t>Suitable to companies performing general turning applications, thanks to the low values of radial cutting force, making it suitable for unstable machining.  </w:t>
      </w:r>
    </w:p>
    <w:p w:rsidR="002B5557" w:rsidRPr="002B5557" w:rsidRDefault="002B5557" w:rsidP="002B5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5557" w:rsidRPr="002B5557" w:rsidRDefault="002B5557" w:rsidP="002B5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57">
        <w:rPr>
          <w:rFonts w:ascii="Times New Roman" w:eastAsia="Times New Roman" w:hAnsi="Times New Roman" w:cs="Times New Roman"/>
          <w:sz w:val="24"/>
          <w:szCs w:val="24"/>
        </w:rPr>
        <w:t>We also have new wiper inserts for turning with W-MR geometry. Key features include:  </w:t>
      </w:r>
    </w:p>
    <w:p w:rsidR="002B5557" w:rsidRPr="002B5557" w:rsidRDefault="002B5557" w:rsidP="002B55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57">
        <w:rPr>
          <w:rFonts w:ascii="Times New Roman" w:eastAsia="Times New Roman" w:hAnsi="Times New Roman" w:cs="Times New Roman"/>
          <w:sz w:val="24"/>
          <w:szCs w:val="24"/>
        </w:rPr>
        <w:t>Available in CNMG12, DNMG15 and WNMG06 and 08 inserts  </w:t>
      </w:r>
    </w:p>
    <w:p w:rsidR="002B5557" w:rsidRPr="002B5557" w:rsidRDefault="002B5557" w:rsidP="002B55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57">
        <w:rPr>
          <w:rFonts w:ascii="Times New Roman" w:eastAsia="Times New Roman" w:hAnsi="Times New Roman" w:cs="Times New Roman"/>
          <w:sz w:val="24"/>
          <w:szCs w:val="24"/>
        </w:rPr>
        <w:t>Suitable for longitudinal and face turning of steel, stainless steel and cast iron.  </w:t>
      </w:r>
    </w:p>
    <w:p w:rsidR="002B5557" w:rsidRPr="002B5557" w:rsidRDefault="002B5557" w:rsidP="002B55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57">
        <w:rPr>
          <w:rFonts w:ascii="Times New Roman" w:eastAsia="Times New Roman" w:hAnsi="Times New Roman" w:cs="Times New Roman"/>
          <w:sz w:val="24"/>
          <w:szCs w:val="24"/>
        </w:rPr>
        <w:t xml:space="preserve">The double-sided inserts have a positive </w:t>
      </w:r>
      <w:proofErr w:type="spellStart"/>
      <w:r w:rsidRPr="002B5557">
        <w:rPr>
          <w:rFonts w:ascii="Times New Roman" w:eastAsia="Times New Roman" w:hAnsi="Times New Roman" w:cs="Times New Roman"/>
          <w:sz w:val="24"/>
          <w:szCs w:val="24"/>
        </w:rPr>
        <w:t>chipbreaker</w:t>
      </w:r>
      <w:proofErr w:type="spellEnd"/>
      <w:r w:rsidRPr="002B5557">
        <w:rPr>
          <w:rFonts w:ascii="Times New Roman" w:eastAsia="Times New Roman" w:hAnsi="Times New Roman" w:cs="Times New Roman"/>
          <w:sz w:val="24"/>
          <w:szCs w:val="24"/>
        </w:rPr>
        <w:t xml:space="preserve"> and a new shape on the smoothing edge to achieve low roughness in turning.  </w:t>
      </w:r>
    </w:p>
    <w:p w:rsidR="002B5557" w:rsidRPr="002B5557" w:rsidRDefault="002B5557" w:rsidP="002B55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557">
        <w:rPr>
          <w:rFonts w:ascii="Times New Roman" w:eastAsia="Times New Roman" w:hAnsi="Times New Roman" w:cs="Times New Roman"/>
          <w:sz w:val="24"/>
          <w:szCs w:val="24"/>
        </w:rPr>
        <w:t>Offers reduced cutting forces and higher feeds, increasing productivity while retaining the same surface finish as with standard inserts.</w:t>
      </w:r>
    </w:p>
    <w:p w:rsidR="00941A62" w:rsidRDefault="00941A62"/>
    <w:sectPr w:rsidR="00941A62" w:rsidSect="00941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8B" w:rsidRDefault="00666D8B" w:rsidP="00107592">
      <w:pPr>
        <w:spacing w:after="0" w:line="240" w:lineRule="auto"/>
      </w:pPr>
      <w:r>
        <w:separator/>
      </w:r>
    </w:p>
  </w:endnote>
  <w:endnote w:type="continuationSeparator" w:id="0">
    <w:p w:rsidR="00666D8B" w:rsidRDefault="00666D8B" w:rsidP="0010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92" w:rsidRDefault="0010759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92" w:rsidRDefault="0010759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92" w:rsidRDefault="001075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8B" w:rsidRDefault="00666D8B" w:rsidP="00107592">
      <w:pPr>
        <w:spacing w:after="0" w:line="240" w:lineRule="auto"/>
      </w:pPr>
      <w:r>
        <w:separator/>
      </w:r>
    </w:p>
  </w:footnote>
  <w:footnote w:type="continuationSeparator" w:id="0">
    <w:p w:rsidR="00666D8B" w:rsidRDefault="00666D8B" w:rsidP="0010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92" w:rsidRDefault="0010759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7713" o:spid="_x0000_s4098" type="#_x0000_t75" style="position:absolute;margin-left:0;margin-top:0;width:320pt;height:300pt;z-index:-251657216;mso-position-horizontal:center;mso-position-horizontal-relative:margin;mso-position-vertical:center;mso-position-vertical-relative:margin" o:allowincell="f">
          <v:imagedata r:id="rId1" o:title="Nuevo logo de la Imper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92" w:rsidRDefault="0010759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7714" o:spid="_x0000_s4099" type="#_x0000_t75" style="position:absolute;margin-left:0;margin-top:0;width:320pt;height:300pt;z-index:-251656192;mso-position-horizontal:center;mso-position-horizontal-relative:margin;mso-position-vertical:center;mso-position-vertical-relative:margin" o:allowincell="f">
          <v:imagedata r:id="rId1" o:title="Nuevo logo de la Imper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92" w:rsidRDefault="0010759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7712" o:spid="_x0000_s4097" type="#_x0000_t75" style="position:absolute;margin-left:0;margin-top:0;width:320pt;height:300pt;z-index:-251658240;mso-position-horizontal:center;mso-position-horizontal-relative:margin;mso-position-vertical:center;mso-position-vertical-relative:margin" o:allowincell="f">
          <v:imagedata r:id="rId1" o:title="Nuevo logo de la Imper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1373"/>
    <w:multiLevelType w:val="multilevel"/>
    <w:tmpl w:val="87F4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02D77"/>
    <w:multiLevelType w:val="multilevel"/>
    <w:tmpl w:val="E5B8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Oj+4Y9GF2HYkihZUKONbzVz+tg=" w:salt="Sae2Em5br48RR9ythoZsmA==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B5557"/>
    <w:rsid w:val="00107592"/>
    <w:rsid w:val="002B5557"/>
    <w:rsid w:val="00666D8B"/>
    <w:rsid w:val="00941A62"/>
    <w:rsid w:val="009F1067"/>
    <w:rsid w:val="009F2FCC"/>
    <w:rsid w:val="00C711C5"/>
    <w:rsid w:val="00DE7E79"/>
    <w:rsid w:val="00F1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F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07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7592"/>
  </w:style>
  <w:style w:type="paragraph" w:styleId="Piedepgina">
    <w:name w:val="footer"/>
    <w:basedOn w:val="Normal"/>
    <w:link w:val="PiedepginaCar"/>
    <w:uiPriority w:val="99"/>
    <w:semiHidden/>
    <w:unhideWhenUsed/>
    <w:rsid w:val="00107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8</DocSecurity>
  <Lines>9</Lines>
  <Paragraphs>2</Paragraphs>
  <ScaleCrop>false</ScaleCrop>
  <Company>Toshiba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2016-06-25T15:48:00Z</dcterms:created>
  <dcterms:modified xsi:type="dcterms:W3CDTF">2016-06-25T15:48:00Z</dcterms:modified>
</cp:coreProperties>
</file>